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313" w:rsidRDefault="00AA4313"/>
    <w:p w:rsidR="00F95C02" w:rsidRDefault="00F95C02"/>
    <w:p w:rsidR="00E44ED8" w:rsidRDefault="00E3509C" w:rsidP="00E44ED8">
      <w:pPr>
        <w:ind w:firstLineChars="150" w:firstLine="392"/>
        <w:rPr>
          <w:b/>
          <w:sz w:val="26"/>
          <w:szCs w:val="26"/>
        </w:rPr>
      </w:pPr>
      <w:r w:rsidRPr="00E3509C">
        <w:rPr>
          <w:rFonts w:hint="eastAsia"/>
          <w:b/>
          <w:sz w:val="26"/>
          <w:szCs w:val="26"/>
        </w:rPr>
        <w:t>ＪＡネットバンクを悪用した還付金詐欺にご注意ください</w:t>
      </w:r>
    </w:p>
    <w:p w:rsidR="00E44ED8" w:rsidRDefault="00E44ED8" w:rsidP="000E220D">
      <w:pPr>
        <w:rPr>
          <w:b/>
          <w:sz w:val="26"/>
          <w:szCs w:val="26"/>
        </w:rPr>
      </w:pPr>
      <w:r>
        <w:rPr>
          <w:rFonts w:hint="eastAsia"/>
          <w:b/>
          <w:noProof/>
          <w:sz w:val="26"/>
          <w:szCs w:val="26"/>
        </w:rPr>
        <w:drawing>
          <wp:inline distT="0" distB="0" distL="0" distR="0" wp14:anchorId="5E0A3DB7" wp14:editId="49EE76F6">
            <wp:extent cx="6248400" cy="182674"/>
            <wp:effectExtent l="0" t="0" r="0" b="825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7223" cy="186733"/>
                    </a:xfrm>
                    <a:prstGeom prst="rect">
                      <a:avLst/>
                    </a:prstGeom>
                    <a:noFill/>
                    <a:ln>
                      <a:noFill/>
                    </a:ln>
                  </pic:spPr>
                </pic:pic>
              </a:graphicData>
            </a:graphic>
          </wp:inline>
        </w:drawing>
      </w:r>
    </w:p>
    <w:p w:rsidR="00CF7AEA" w:rsidRDefault="007B5862" w:rsidP="009441B9">
      <w:pPr>
        <w:ind w:firstLineChars="3450" w:firstLine="7245"/>
        <w:jc w:val="right"/>
        <w:rPr>
          <w:szCs w:val="21"/>
        </w:rPr>
      </w:pPr>
      <w:r>
        <w:rPr>
          <w:rFonts w:hint="eastAsia"/>
          <w:szCs w:val="21"/>
        </w:rPr>
        <w:t>２０２２年６月</w:t>
      </w:r>
      <w:r w:rsidR="00AC765D">
        <w:rPr>
          <w:rFonts w:hint="eastAsia"/>
          <w:szCs w:val="21"/>
        </w:rPr>
        <w:t>１７</w:t>
      </w:r>
      <w:bookmarkStart w:id="0" w:name="_GoBack"/>
      <w:bookmarkEnd w:id="0"/>
      <w:r>
        <w:rPr>
          <w:rFonts w:hint="eastAsia"/>
          <w:szCs w:val="21"/>
        </w:rPr>
        <w:t>日</w:t>
      </w:r>
      <w:r w:rsidR="009441B9">
        <w:rPr>
          <w:rFonts w:hint="eastAsia"/>
          <w:szCs w:val="21"/>
        </w:rPr>
        <w:t>常総ひかり</w:t>
      </w:r>
      <w:r w:rsidRPr="007B5862">
        <w:rPr>
          <w:rFonts w:hint="eastAsia"/>
          <w:szCs w:val="21"/>
        </w:rPr>
        <w:t>農業協同組合</w:t>
      </w:r>
    </w:p>
    <w:p w:rsidR="007B5862" w:rsidRPr="007B5862" w:rsidRDefault="007B5862" w:rsidP="007B5862">
      <w:pPr>
        <w:ind w:firstLineChars="3450" w:firstLine="7245"/>
        <w:jc w:val="right"/>
        <w:rPr>
          <w:szCs w:val="21"/>
        </w:rPr>
      </w:pPr>
    </w:p>
    <w:p w:rsidR="00E3509C" w:rsidRDefault="007B5862" w:rsidP="00E3509C">
      <w:pPr>
        <w:ind w:firstLine="210"/>
      </w:pPr>
      <w:r>
        <w:rPr>
          <w:rFonts w:hint="eastAsia"/>
        </w:rPr>
        <w:t>県内ＪＡで</w:t>
      </w:r>
      <w:r w:rsidR="00E3509C">
        <w:rPr>
          <w:rFonts w:hint="eastAsia"/>
        </w:rPr>
        <w:t>市役所職員を名乗る者から、電話でお客さまの口座番号やキャッシュカードの暗証番号等を聞き出し、本人になりすましてＪＡネットバンクを申し込み、犯人の口座に振込を行う詐欺犯罪が発生しています。</w:t>
      </w:r>
    </w:p>
    <w:p w:rsidR="00E3509C" w:rsidRDefault="00E3509C" w:rsidP="00E3509C">
      <w:pPr>
        <w:ind w:firstLine="210"/>
      </w:pPr>
    </w:p>
    <w:p w:rsidR="00E3509C" w:rsidRDefault="00E3509C" w:rsidP="00E3509C">
      <w:pPr>
        <w:ind w:firstLine="210"/>
      </w:pPr>
      <w:r>
        <w:rPr>
          <w:rFonts w:hint="eastAsia"/>
        </w:rPr>
        <w:t>還付金を受け取るために、市役所等の職員、警察官、金融機関職員、ＪＡ職員等が、電話で重要情報（口座番号、キャッシュカードの暗証番号等）を聞き出したりすることは絶対にありません。</w:t>
      </w:r>
    </w:p>
    <w:p w:rsidR="00E3509C" w:rsidRPr="00491434" w:rsidRDefault="00E3509C" w:rsidP="00E3509C">
      <w:pPr>
        <w:ind w:firstLine="210"/>
      </w:pPr>
    </w:p>
    <w:p w:rsidR="00E3509C" w:rsidRDefault="00E3509C" w:rsidP="00E3509C">
      <w:pPr>
        <w:ind w:firstLine="210"/>
      </w:pPr>
      <w:r>
        <w:rPr>
          <w:rFonts w:hint="eastAsia"/>
        </w:rPr>
        <w:t>お客さまから重要情報を聞き出そうとする電話には一切答えずに、きっぱりと電話をお切りください。仮に、市役所職員等を名乗る者からの電話に、お客さまの重要情報を伝えてしまった場合には、速やかに</w:t>
      </w:r>
      <w:r w:rsidR="007B5862">
        <w:rPr>
          <w:rFonts w:hint="eastAsia"/>
        </w:rPr>
        <w:t>当</w:t>
      </w:r>
      <w:r>
        <w:rPr>
          <w:rFonts w:hint="eastAsia"/>
        </w:rPr>
        <w:t>ＪＡへご相談くださいますよう、お願いいたします。</w:t>
      </w:r>
    </w:p>
    <w:p w:rsidR="00E3509C" w:rsidRDefault="00E3509C" w:rsidP="00E3509C">
      <w:pPr>
        <w:ind w:firstLine="210"/>
      </w:pPr>
    </w:p>
    <w:p w:rsidR="00DD2D7F" w:rsidRDefault="00E3509C" w:rsidP="00E3509C">
      <w:pPr>
        <w:ind w:firstLineChars="100" w:firstLine="210"/>
      </w:pPr>
      <w:r>
        <w:rPr>
          <w:rFonts w:hint="eastAsia"/>
        </w:rPr>
        <w:t>なお、今後、還付金以外の理由をつけてお客さまの重要情報を聞き出そうとする新手の犯罪が発生することも考えられますので、そのような電話には一言も答えないよう、お願いいたします。</w:t>
      </w:r>
    </w:p>
    <w:p w:rsidR="00C05FC5" w:rsidRDefault="00C05FC5" w:rsidP="00455C93">
      <w:pPr>
        <w:pStyle w:val="a5"/>
        <w:ind w:right="840"/>
        <w:jc w:val="both"/>
      </w:pPr>
    </w:p>
    <w:p w:rsidR="007B5862" w:rsidRDefault="007B5862" w:rsidP="007B5862">
      <w:pPr>
        <w:pStyle w:val="a5"/>
      </w:pPr>
      <w:r>
        <w:rPr>
          <w:rFonts w:hint="eastAsia"/>
        </w:rPr>
        <w:t>本件に関するお問い合わせ</w:t>
      </w:r>
    </w:p>
    <w:p w:rsidR="007B5862" w:rsidRDefault="009441B9" w:rsidP="009441B9">
      <w:pPr>
        <w:wordWrap w:val="0"/>
        <w:jc w:val="right"/>
        <w:rPr>
          <w:szCs w:val="21"/>
        </w:rPr>
      </w:pPr>
      <w:r>
        <w:rPr>
          <w:rFonts w:hint="eastAsia"/>
          <w:szCs w:val="21"/>
        </w:rPr>
        <w:t>常総ひかり農業協同組合</w:t>
      </w:r>
    </w:p>
    <w:p w:rsidR="009441B9" w:rsidRDefault="009441B9" w:rsidP="009441B9">
      <w:pPr>
        <w:ind w:right="420"/>
        <w:jc w:val="right"/>
        <w:rPr>
          <w:szCs w:val="21"/>
        </w:rPr>
      </w:pPr>
      <w:r>
        <w:rPr>
          <w:rFonts w:hint="eastAsia"/>
          <w:szCs w:val="21"/>
        </w:rPr>
        <w:t>金融部　金融推進課</w:t>
      </w:r>
    </w:p>
    <w:p w:rsidR="007B5862" w:rsidRPr="00A37CB9" w:rsidRDefault="009441B9" w:rsidP="007B5862">
      <w:pPr>
        <w:jc w:val="right"/>
        <w:rPr>
          <w:szCs w:val="21"/>
        </w:rPr>
      </w:pPr>
      <w:r>
        <w:rPr>
          <w:rFonts w:hint="eastAsia"/>
          <w:szCs w:val="21"/>
        </w:rPr>
        <w:t>０２９６‐３０‐１２１３</w:t>
      </w:r>
    </w:p>
    <w:p w:rsidR="00455C93" w:rsidRPr="007B5862" w:rsidRDefault="00455C93" w:rsidP="007B5862">
      <w:pPr>
        <w:pStyle w:val="a5"/>
        <w:ind w:firstLineChars="100" w:firstLine="210"/>
      </w:pPr>
    </w:p>
    <w:sectPr w:rsidR="00455C93" w:rsidRPr="007B5862" w:rsidSect="00E3509C">
      <w:headerReference w:type="default" r:id="rId9"/>
      <w:pgSz w:w="11906" w:h="16838"/>
      <w:pgMar w:top="568" w:right="127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9C1" w:rsidRDefault="00D759C1" w:rsidP="00A37CB9">
      <w:r>
        <w:separator/>
      </w:r>
    </w:p>
  </w:endnote>
  <w:endnote w:type="continuationSeparator" w:id="0">
    <w:p w:rsidR="00D759C1" w:rsidRDefault="00D759C1" w:rsidP="00A3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9C1" w:rsidRDefault="00D759C1" w:rsidP="00A37CB9">
      <w:r>
        <w:separator/>
      </w:r>
    </w:p>
  </w:footnote>
  <w:footnote w:type="continuationSeparator" w:id="0">
    <w:p w:rsidR="00D759C1" w:rsidRDefault="00D759C1" w:rsidP="00A37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CB9" w:rsidRPr="00A37CB9" w:rsidRDefault="00FA170A" w:rsidP="00FA170A">
    <w:pPr>
      <w:pStyle w:val="aa"/>
      <w:ind w:firstLineChars="2700" w:firstLine="5670"/>
      <w:jc w:val="right"/>
      <w:rPr>
        <w:b/>
      </w:rPr>
    </w:pPr>
    <w:r>
      <w:rPr>
        <w:rFonts w:hint="eastAsia"/>
      </w:rPr>
      <w:t>（</w:t>
    </w:r>
    <w:r w:rsidR="00F95C02">
      <w:rPr>
        <w:rFonts w:hint="eastAsia"/>
      </w:rPr>
      <w:t xml:space="preserve">別紙２　</w:t>
    </w:r>
    <w:r w:rsidRPr="006C45A1">
      <w:rPr>
        <w:rFonts w:hint="eastAsia"/>
      </w:rPr>
      <w:t>JA</w:t>
    </w:r>
    <w:r w:rsidRPr="006C45A1">
      <w:rPr>
        <w:rFonts w:hint="eastAsia"/>
      </w:rPr>
      <w:t>ホームページ</w:t>
    </w:r>
    <w:r>
      <w:rPr>
        <w:rFonts w:hint="eastAsia"/>
      </w:rPr>
      <w:t>掲載例）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F3C72"/>
    <w:multiLevelType w:val="hybridMultilevel"/>
    <w:tmpl w:val="1FC66DCE"/>
    <w:lvl w:ilvl="0" w:tplc="41BA02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86440F6"/>
    <w:multiLevelType w:val="hybridMultilevel"/>
    <w:tmpl w:val="12F0C3CC"/>
    <w:lvl w:ilvl="0" w:tplc="E788009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ED8"/>
    <w:rsid w:val="00025D81"/>
    <w:rsid w:val="00077BA7"/>
    <w:rsid w:val="000D36CD"/>
    <w:rsid w:val="000E220D"/>
    <w:rsid w:val="000F2455"/>
    <w:rsid w:val="00117D7A"/>
    <w:rsid w:val="00187FCC"/>
    <w:rsid w:val="001E42AB"/>
    <w:rsid w:val="001E58CF"/>
    <w:rsid w:val="002047E7"/>
    <w:rsid w:val="002172F7"/>
    <w:rsid w:val="00217EB9"/>
    <w:rsid w:val="002919E1"/>
    <w:rsid w:val="002B1169"/>
    <w:rsid w:val="002B14C1"/>
    <w:rsid w:val="002D558E"/>
    <w:rsid w:val="00427336"/>
    <w:rsid w:val="00455C93"/>
    <w:rsid w:val="0053456F"/>
    <w:rsid w:val="00544C6E"/>
    <w:rsid w:val="005E43A5"/>
    <w:rsid w:val="005F2A32"/>
    <w:rsid w:val="00617B99"/>
    <w:rsid w:val="006601D0"/>
    <w:rsid w:val="00727C3E"/>
    <w:rsid w:val="007B5862"/>
    <w:rsid w:val="007E73B0"/>
    <w:rsid w:val="00895B34"/>
    <w:rsid w:val="008F6695"/>
    <w:rsid w:val="00925B79"/>
    <w:rsid w:val="009302B2"/>
    <w:rsid w:val="009431D2"/>
    <w:rsid w:val="009441B9"/>
    <w:rsid w:val="00980E8A"/>
    <w:rsid w:val="00A016AD"/>
    <w:rsid w:val="00A30E2C"/>
    <w:rsid w:val="00A37CB9"/>
    <w:rsid w:val="00A617F1"/>
    <w:rsid w:val="00A918F9"/>
    <w:rsid w:val="00AA4313"/>
    <w:rsid w:val="00AC765D"/>
    <w:rsid w:val="00B017A7"/>
    <w:rsid w:val="00B73153"/>
    <w:rsid w:val="00BA2698"/>
    <w:rsid w:val="00C05FC5"/>
    <w:rsid w:val="00C10303"/>
    <w:rsid w:val="00C867EC"/>
    <w:rsid w:val="00CB0213"/>
    <w:rsid w:val="00CB22AB"/>
    <w:rsid w:val="00CC5E34"/>
    <w:rsid w:val="00CF29A8"/>
    <w:rsid w:val="00CF7AEA"/>
    <w:rsid w:val="00D4057E"/>
    <w:rsid w:val="00D432CB"/>
    <w:rsid w:val="00D534C1"/>
    <w:rsid w:val="00D63AB5"/>
    <w:rsid w:val="00D759C1"/>
    <w:rsid w:val="00DA381B"/>
    <w:rsid w:val="00DD13F3"/>
    <w:rsid w:val="00DD2D7F"/>
    <w:rsid w:val="00E3509C"/>
    <w:rsid w:val="00E44ED8"/>
    <w:rsid w:val="00E619E4"/>
    <w:rsid w:val="00E61FDC"/>
    <w:rsid w:val="00E82F1D"/>
    <w:rsid w:val="00E90340"/>
    <w:rsid w:val="00EA70BF"/>
    <w:rsid w:val="00EB0853"/>
    <w:rsid w:val="00F13181"/>
    <w:rsid w:val="00F756EB"/>
    <w:rsid w:val="00F77065"/>
    <w:rsid w:val="00F95C02"/>
    <w:rsid w:val="00FA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6307F2-15C7-4CC6-85FB-4DFECF97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E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ED8"/>
    <w:rPr>
      <w:rFonts w:asciiTheme="majorHAnsi" w:eastAsiaTheme="majorEastAsia" w:hAnsiTheme="majorHAnsi" w:cstheme="majorBidi"/>
      <w:sz w:val="18"/>
      <w:szCs w:val="18"/>
    </w:rPr>
  </w:style>
  <w:style w:type="paragraph" w:styleId="a5">
    <w:name w:val="Closing"/>
    <w:basedOn w:val="a"/>
    <w:link w:val="a6"/>
    <w:uiPriority w:val="99"/>
    <w:unhideWhenUsed/>
    <w:rsid w:val="00E44ED8"/>
    <w:pPr>
      <w:jc w:val="right"/>
    </w:pPr>
    <w:rPr>
      <w:szCs w:val="21"/>
    </w:rPr>
  </w:style>
  <w:style w:type="character" w:customStyle="1" w:styleId="a6">
    <w:name w:val="結語 (文字)"/>
    <w:basedOn w:val="a0"/>
    <w:link w:val="a5"/>
    <w:uiPriority w:val="99"/>
    <w:rsid w:val="00E44ED8"/>
    <w:rPr>
      <w:szCs w:val="21"/>
    </w:rPr>
  </w:style>
  <w:style w:type="paragraph" w:styleId="a7">
    <w:name w:val="Note Heading"/>
    <w:basedOn w:val="a"/>
    <w:next w:val="a"/>
    <w:link w:val="a8"/>
    <w:uiPriority w:val="99"/>
    <w:unhideWhenUsed/>
    <w:rsid w:val="00CF7AEA"/>
    <w:pPr>
      <w:jc w:val="center"/>
    </w:pPr>
    <w:rPr>
      <w:szCs w:val="21"/>
    </w:rPr>
  </w:style>
  <w:style w:type="character" w:customStyle="1" w:styleId="a8">
    <w:name w:val="記 (文字)"/>
    <w:basedOn w:val="a0"/>
    <w:link w:val="a7"/>
    <w:uiPriority w:val="99"/>
    <w:rsid w:val="00CF7AEA"/>
    <w:rPr>
      <w:szCs w:val="21"/>
    </w:rPr>
  </w:style>
  <w:style w:type="paragraph" w:styleId="a9">
    <w:name w:val="List Paragraph"/>
    <w:basedOn w:val="a"/>
    <w:uiPriority w:val="34"/>
    <w:qFormat/>
    <w:rsid w:val="00CF7AEA"/>
    <w:pPr>
      <w:ind w:leftChars="400" w:left="840"/>
    </w:pPr>
  </w:style>
  <w:style w:type="paragraph" w:styleId="aa">
    <w:name w:val="header"/>
    <w:basedOn w:val="a"/>
    <w:link w:val="ab"/>
    <w:uiPriority w:val="99"/>
    <w:unhideWhenUsed/>
    <w:rsid w:val="00A37CB9"/>
    <w:pPr>
      <w:tabs>
        <w:tab w:val="center" w:pos="4252"/>
        <w:tab w:val="right" w:pos="8504"/>
      </w:tabs>
      <w:snapToGrid w:val="0"/>
    </w:pPr>
  </w:style>
  <w:style w:type="character" w:customStyle="1" w:styleId="ab">
    <w:name w:val="ヘッダー (文字)"/>
    <w:basedOn w:val="a0"/>
    <w:link w:val="aa"/>
    <w:uiPriority w:val="99"/>
    <w:rsid w:val="00A37CB9"/>
  </w:style>
  <w:style w:type="paragraph" w:styleId="ac">
    <w:name w:val="footer"/>
    <w:basedOn w:val="a"/>
    <w:link w:val="ad"/>
    <w:uiPriority w:val="99"/>
    <w:unhideWhenUsed/>
    <w:rsid w:val="00A37CB9"/>
    <w:pPr>
      <w:tabs>
        <w:tab w:val="center" w:pos="4252"/>
        <w:tab w:val="right" w:pos="8504"/>
      </w:tabs>
      <w:snapToGrid w:val="0"/>
    </w:pPr>
  </w:style>
  <w:style w:type="character" w:customStyle="1" w:styleId="ad">
    <w:name w:val="フッター (文字)"/>
    <w:basedOn w:val="a0"/>
    <w:link w:val="ac"/>
    <w:uiPriority w:val="99"/>
    <w:rsid w:val="00A37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E32EE-F3DC-42DA-A5B0-B5C9EAD7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農林中央金庫</dc:creator>
  <cp:lastModifiedBy>INNOA</cp:lastModifiedBy>
  <cp:revision>3</cp:revision>
  <cp:lastPrinted>2022-06-17T07:01:00Z</cp:lastPrinted>
  <dcterms:created xsi:type="dcterms:W3CDTF">2022-06-22T03:42:00Z</dcterms:created>
  <dcterms:modified xsi:type="dcterms:W3CDTF">2022-06-22T03:48:00Z</dcterms:modified>
</cp:coreProperties>
</file>